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A6" w:rsidRPr="004D4C97" w:rsidRDefault="00B514A6" w:rsidP="00B5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Опросник "Тип мышления"</w:t>
      </w:r>
    </w:p>
    <w:p w:rsidR="00B514A6" w:rsidRPr="004D4C97" w:rsidRDefault="00B514A6" w:rsidP="00B5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4C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(методика в модификации Г. </w:t>
      </w:r>
      <w:proofErr w:type="spellStart"/>
      <w:r w:rsidRPr="004D4C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Резапкиной</w:t>
      </w:r>
      <w:proofErr w:type="spellEnd"/>
      <w:r w:rsidRPr="004D4C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B514A6" w:rsidRPr="004D4C97" w:rsidRDefault="00B514A6" w:rsidP="00B514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514A6" w:rsidRPr="004D4C97" w:rsidRDefault="00B514A6" w:rsidP="00B51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4A6" w:rsidRPr="004D4C97" w:rsidRDefault="00B514A6" w:rsidP="00B514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4A6" w:rsidRPr="004D4C97" w:rsidRDefault="00B514A6" w:rsidP="00B514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D4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Инструкция.</w:t>
      </w:r>
      <w:r w:rsidRPr="004D4C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B514A6" w:rsidRPr="004D4C97" w:rsidRDefault="00B514A6" w:rsidP="00B514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человека преобладает определенный тип мышления. Данная методика поможет вам определить тип своего мышления. Если согласны с высказыванием, то рядом, справа от номера высказывания, поставьте плюс</w:t>
      </w:r>
      <w:proofErr w:type="gramStart"/>
      <w:r w:rsidRPr="004D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(+), </w:t>
      </w:r>
      <w:proofErr w:type="gramEnd"/>
      <w:r w:rsidRPr="004D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нет – минус (-).</w:t>
      </w:r>
    </w:p>
    <w:p w:rsidR="00B514A6" w:rsidRPr="004D4C97" w:rsidRDefault="00B514A6" w:rsidP="00B5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1.    Мне легче что-либо сделать самому, чем объяснить другому.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2.    Мне интересно составлять компьютерные программы.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3.    Я люблю читать книги.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4.    Мне нравится живопись, скульптура, архитектура.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5.    Даже в отлаженном деле я стараюсь что-то улучшить.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6.    Я лучше понимаю, если мне объясняют на предметах или рисунках.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7.    Я люблю играть в шахматы.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8.    Я легко излагаю свои мысли как в устной, так и в письменной форме.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9.    Когда я читаю книгу, я четко вижу ее героев и описываемые события.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10.  Я предпочитаю самостоятельно планировать свою работу.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11.  Мне нравится  все делать своими руками.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12.  В детстве я создавал (а) свой шифр для переписки с друзьями.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13.  Я придаю большое значение  сказанному слову.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14.  Знакомые мелодии вызывают у меня в голове определенные картины.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15.  Разнообразные увлечения делают жизнь человека богаче и ярче.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16.  При решении задачи мне легче идти методом проб и ошибок.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17.  Мне интересно разбираться в природе физических явлений.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 xml:space="preserve">18.  Мне интересна  работа ведущего </w:t>
      </w:r>
      <w:proofErr w:type="gramStart"/>
      <w:r w:rsidRPr="004D4C97">
        <w:rPr>
          <w:rFonts w:ascii="Arial" w:eastAsia="Times New Roman" w:hAnsi="Arial" w:cs="Arial"/>
          <w:sz w:val="20"/>
          <w:szCs w:val="20"/>
          <w:lang w:eastAsia="ru-RU"/>
        </w:rPr>
        <w:t>теле-радиопрограмм</w:t>
      </w:r>
      <w:proofErr w:type="gramEnd"/>
      <w:r w:rsidRPr="004D4C97">
        <w:rPr>
          <w:rFonts w:ascii="Arial" w:eastAsia="Times New Roman" w:hAnsi="Arial" w:cs="Arial"/>
          <w:sz w:val="20"/>
          <w:szCs w:val="20"/>
          <w:lang w:eastAsia="ru-RU"/>
        </w:rPr>
        <w:t>, журналиста.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 xml:space="preserve">19.  Мне легко представить предмет или животное, </w:t>
      </w:r>
      <w:proofErr w:type="gramStart"/>
      <w:r w:rsidRPr="004D4C97">
        <w:rPr>
          <w:rFonts w:ascii="Arial" w:eastAsia="Times New Roman" w:hAnsi="Arial" w:cs="Arial"/>
          <w:sz w:val="20"/>
          <w:szCs w:val="20"/>
          <w:lang w:eastAsia="ru-RU"/>
        </w:rPr>
        <w:t>которых</w:t>
      </w:r>
      <w:proofErr w:type="gramEnd"/>
      <w:r w:rsidRPr="004D4C97">
        <w:rPr>
          <w:rFonts w:ascii="Arial" w:eastAsia="Times New Roman" w:hAnsi="Arial" w:cs="Arial"/>
          <w:sz w:val="20"/>
          <w:szCs w:val="20"/>
          <w:lang w:eastAsia="ru-RU"/>
        </w:rPr>
        <w:t xml:space="preserve"> нет в природе.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20.  Мне больше нравится процесс деятельности, чем  сам результат.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 xml:space="preserve">21.  Мне нравилось в детстве собирать конструктор из деталей, </w:t>
      </w:r>
      <w:proofErr w:type="spellStart"/>
      <w:r w:rsidRPr="004D4C97">
        <w:rPr>
          <w:rFonts w:ascii="Arial" w:eastAsia="Times New Roman" w:hAnsi="Arial" w:cs="Arial"/>
          <w:sz w:val="20"/>
          <w:szCs w:val="20"/>
          <w:lang w:eastAsia="ru-RU"/>
        </w:rPr>
        <w:t>лего</w:t>
      </w:r>
      <w:proofErr w:type="spellEnd"/>
      <w:r w:rsidRPr="004D4C9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22.  Я предпочитаю точные науки (математику, физику).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23.  Меня восхищает точность и глубина некоторых стихов.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24.  Знакомый запах   вызывает в моей памяти прошлые события.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25.  Я не хотел (а) бы подчинять свою жизнь определенной системе.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26.  Когда я слышу музыку, мне хочется танцевать.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27.  Я понимаю красоту математических формул.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28.  Мне легко говорить перед любой аудиторией.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29.  Я люблю посещать выставки, спектакли, концерты.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30.  Я сомневаюсь даже в том, что для других очевидно.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31.  Я люблю заниматься рукоделием, что-то мастерить.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32.  Мне интересно было бы расшифровать древние тексты.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33.  Я легко усваиваю грамматические конструкции языка.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34.  Красота для меня важнее, чем польза.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35.  Не люблю ходить одним и тем же путем.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36.  Истинно только то, что можно потрогать руками.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37.  Я легко запоминаю формулы,  символы, условные обозначения.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38.  Друзья любят слушать, когда я им что-то рассказываю.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39.  Я легко могу представить в образах содержание рассказа или  фильма.</w:t>
      </w:r>
    </w:p>
    <w:p w:rsidR="00B514A6" w:rsidRPr="004D4C97" w:rsidRDefault="00B514A6" w:rsidP="00B514A6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40.  Я не могу  успокоиться, пока не доведу свою работу до совершенства.</w:t>
      </w:r>
    </w:p>
    <w:p w:rsidR="00B514A6" w:rsidRPr="004D4C97" w:rsidRDefault="00B514A6" w:rsidP="00B5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</w:t>
      </w:r>
    </w:p>
    <w:p w:rsidR="00B514A6" w:rsidRPr="004D4C97" w:rsidRDefault="00B514A6" w:rsidP="00B5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B514A6" w:rsidRPr="004D4C97" w:rsidRDefault="00B514A6" w:rsidP="00B51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 w:rsidRPr="004D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D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  Фамилия Имя</w:t>
      </w:r>
      <w:proofErr w:type="gramStart"/>
      <w:r w:rsidRPr="004D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D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B514A6" w:rsidRPr="004D4C97" w:rsidRDefault="00B514A6" w:rsidP="00B514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14A6" w:rsidRPr="004D4C97" w:rsidRDefault="00B514A6" w:rsidP="00B5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4D4C9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Бланк ответов</w:t>
      </w:r>
    </w:p>
    <w:p w:rsidR="00B514A6" w:rsidRPr="004D4C97" w:rsidRDefault="00B514A6" w:rsidP="00B514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053"/>
        <w:gridCol w:w="615"/>
        <w:gridCol w:w="1080"/>
        <w:gridCol w:w="600"/>
        <w:gridCol w:w="1080"/>
        <w:gridCol w:w="600"/>
        <w:gridCol w:w="1054"/>
        <w:gridCol w:w="626"/>
        <w:gridCol w:w="1054"/>
        <w:gridCol w:w="626"/>
      </w:tblGrid>
      <w:tr w:rsidR="00B514A6" w:rsidRPr="004D4C97" w:rsidTr="005010DE">
        <w:trPr>
          <w:trHeight w:val="443"/>
          <w:jc w:val="center"/>
        </w:trPr>
        <w:tc>
          <w:tcPr>
            <w:tcW w:w="1668" w:type="dxa"/>
            <w:gridSpan w:val="2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D4C97">
              <w:rPr>
                <w:rFonts w:ascii="Arial" w:hAnsi="Arial" w:cs="Arial"/>
                <w:b/>
              </w:rPr>
              <w:t>П</w:t>
            </w:r>
            <w:proofErr w:type="gramEnd"/>
            <w:r w:rsidRPr="004D4C97">
              <w:rPr>
                <w:rFonts w:ascii="Arial" w:hAnsi="Arial" w:cs="Arial"/>
                <w:b/>
              </w:rPr>
              <w:t xml:space="preserve"> - Д</w:t>
            </w:r>
          </w:p>
        </w:tc>
        <w:tc>
          <w:tcPr>
            <w:tcW w:w="1680" w:type="dxa"/>
            <w:gridSpan w:val="2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</w:rPr>
            </w:pPr>
            <w:r w:rsidRPr="004D4C97">
              <w:rPr>
                <w:rFonts w:ascii="Arial" w:hAnsi="Arial" w:cs="Arial"/>
                <w:b/>
              </w:rPr>
              <w:t>А - С</w:t>
            </w:r>
          </w:p>
        </w:tc>
        <w:tc>
          <w:tcPr>
            <w:tcW w:w="1680" w:type="dxa"/>
            <w:gridSpan w:val="2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</w:rPr>
            </w:pPr>
            <w:r w:rsidRPr="004D4C97">
              <w:rPr>
                <w:rFonts w:ascii="Arial" w:hAnsi="Arial" w:cs="Arial"/>
                <w:b/>
              </w:rPr>
              <w:t>С - Л</w:t>
            </w:r>
          </w:p>
        </w:tc>
        <w:tc>
          <w:tcPr>
            <w:tcW w:w="1680" w:type="dxa"/>
            <w:gridSpan w:val="2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</w:rPr>
            </w:pPr>
            <w:r w:rsidRPr="004D4C97">
              <w:rPr>
                <w:rFonts w:ascii="Arial" w:hAnsi="Arial" w:cs="Arial"/>
                <w:b/>
              </w:rPr>
              <w:t>Н - О</w:t>
            </w:r>
          </w:p>
        </w:tc>
        <w:tc>
          <w:tcPr>
            <w:tcW w:w="1680" w:type="dxa"/>
            <w:gridSpan w:val="2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</w:rPr>
            </w:pPr>
            <w:r w:rsidRPr="004D4C97">
              <w:rPr>
                <w:rFonts w:ascii="Arial" w:hAnsi="Arial" w:cs="Arial"/>
                <w:b/>
              </w:rPr>
              <w:t>К</w:t>
            </w:r>
          </w:p>
        </w:tc>
      </w:tr>
      <w:tr w:rsidR="00B514A6" w:rsidRPr="004D4C97" w:rsidTr="005010DE">
        <w:trPr>
          <w:trHeight w:val="315"/>
          <w:jc w:val="center"/>
        </w:trPr>
        <w:tc>
          <w:tcPr>
            <w:tcW w:w="1053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5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6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6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14A6" w:rsidRPr="004D4C97" w:rsidTr="005010DE">
        <w:trPr>
          <w:trHeight w:val="315"/>
          <w:jc w:val="center"/>
        </w:trPr>
        <w:tc>
          <w:tcPr>
            <w:tcW w:w="1053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5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6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6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14A6" w:rsidRPr="004D4C97" w:rsidTr="005010DE">
        <w:trPr>
          <w:trHeight w:val="315"/>
          <w:jc w:val="center"/>
        </w:trPr>
        <w:tc>
          <w:tcPr>
            <w:tcW w:w="1053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5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0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26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26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14A6" w:rsidRPr="004D4C97" w:rsidTr="005010DE">
        <w:trPr>
          <w:trHeight w:val="315"/>
          <w:jc w:val="center"/>
        </w:trPr>
        <w:tc>
          <w:tcPr>
            <w:tcW w:w="1053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5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0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0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26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26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14A6" w:rsidRPr="004D4C97" w:rsidTr="005010DE">
        <w:trPr>
          <w:trHeight w:val="315"/>
          <w:jc w:val="center"/>
        </w:trPr>
        <w:tc>
          <w:tcPr>
            <w:tcW w:w="1053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15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0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0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26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26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14A6" w:rsidRPr="004D4C97" w:rsidTr="005010DE">
        <w:trPr>
          <w:trHeight w:val="315"/>
          <w:jc w:val="center"/>
        </w:trPr>
        <w:tc>
          <w:tcPr>
            <w:tcW w:w="1053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15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0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0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26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26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14A6" w:rsidRPr="004D4C97" w:rsidTr="005010DE">
        <w:trPr>
          <w:trHeight w:val="315"/>
          <w:jc w:val="center"/>
        </w:trPr>
        <w:tc>
          <w:tcPr>
            <w:tcW w:w="1053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15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0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0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26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26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14A6" w:rsidRPr="004D4C97" w:rsidTr="005010DE">
        <w:trPr>
          <w:trHeight w:val="315"/>
          <w:jc w:val="center"/>
        </w:trPr>
        <w:tc>
          <w:tcPr>
            <w:tcW w:w="1053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15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60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0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26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26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14A6" w:rsidRPr="004D4C97" w:rsidTr="005010DE">
        <w:trPr>
          <w:trHeight w:val="315"/>
          <w:jc w:val="center"/>
        </w:trPr>
        <w:tc>
          <w:tcPr>
            <w:tcW w:w="1053" w:type="dxa"/>
            <w:shd w:val="clear" w:color="auto" w:fill="0C0C0C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0C0C0C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0C0C0C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0C0C0C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0C0C0C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B514A6" w:rsidRPr="004D4C97" w:rsidRDefault="00B514A6" w:rsidP="00501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514A6" w:rsidRPr="004D4C97" w:rsidRDefault="00B514A6" w:rsidP="00B514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14A6" w:rsidRPr="004D4C97" w:rsidRDefault="00B514A6" w:rsidP="00B514A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D4C9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Обработка результатов</w:t>
      </w:r>
      <w:r w:rsidRPr="004D4C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B514A6" w:rsidRPr="004D4C97" w:rsidRDefault="00B514A6" w:rsidP="00B514A6">
      <w:pPr>
        <w:spacing w:after="0" w:line="240" w:lineRule="auto"/>
        <w:ind w:firstLine="360"/>
        <w:rPr>
          <w:rFonts w:ascii="Arial" w:eastAsia="Times New Roman" w:hAnsi="Arial" w:cs="Arial"/>
          <w:bCs/>
          <w:sz w:val="10"/>
          <w:szCs w:val="10"/>
          <w:lang w:eastAsia="ru-RU"/>
        </w:rPr>
      </w:pPr>
    </w:p>
    <w:p w:rsidR="00B514A6" w:rsidRPr="004D4C97" w:rsidRDefault="00B514A6" w:rsidP="00B514A6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Подсчитайте число плюсов в каждой из пяти колонок и запишите полученное число в пустой нижней клетке бланка. Каждая колонка соответствует определенному типу мышления. Тип мышления – это индивидуальный способ преобразования информации. Зная свой тип мышления, можно прогнозировать успешность в определенных видах профессиональной деятельности. </w:t>
      </w:r>
    </w:p>
    <w:p w:rsidR="00B514A6" w:rsidRPr="004D4C97" w:rsidRDefault="00B514A6" w:rsidP="00B514A6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Количество баллов в каждой колонке указывает на уровень его развития (0-2 – низкий, 3-5 – средний, 6-8 – высокий). </w:t>
      </w:r>
    </w:p>
    <w:p w:rsidR="00B514A6" w:rsidRPr="004D4C97" w:rsidRDefault="00B514A6" w:rsidP="00B514A6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514A6" w:rsidRPr="004D4C97" w:rsidRDefault="00B514A6" w:rsidP="00B514A6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Предметно-действенное мышление (П-Д)</w:t>
      </w:r>
      <w:r w:rsidRPr="004D4C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свойственно людям дела. Про них обычно говорят: «Золотые руки!» Они лучше усваивают информацию через движения. Они обладают хорошей координацией движений. Их руками создан весь окружающий нас предметный мир. Они водят машины, стоят у станков, собирают компьютеры. Без них невозможно реализовать самую блестящую идею. Этим мышлением обладают и многие выдающиеся спортсмены, танцоры. </w:t>
      </w:r>
    </w:p>
    <w:p w:rsidR="00B514A6" w:rsidRPr="004D4C97" w:rsidRDefault="00B514A6" w:rsidP="00B514A6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514A6" w:rsidRPr="004D4C97" w:rsidRDefault="00B514A6" w:rsidP="00B514A6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2. </w:t>
      </w:r>
      <w:proofErr w:type="gramStart"/>
      <w:r w:rsidRPr="004D4C9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Абстрактно-символическим мышлением (А-С)</w:t>
      </w:r>
      <w:r w:rsidRPr="004D4C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обладают многие люди науки – физики-теоретики, математики, экономисты, программисты, аналитики.</w:t>
      </w:r>
      <w:proofErr w:type="gramEnd"/>
      <w:r w:rsidRPr="004D4C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Люди с таким типом мышления могут усваивать информацию с помощью математических кодов, формул и операций, которые нельзя ни потрогать, ни представить. Благодаря особенностям такого мышления на основе гипотез сделаны многие открытия во всех областях науки. </w:t>
      </w:r>
    </w:p>
    <w:p w:rsidR="00B514A6" w:rsidRPr="004D4C97" w:rsidRDefault="00B514A6" w:rsidP="00B514A6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514A6" w:rsidRPr="004D4C97" w:rsidRDefault="00B514A6" w:rsidP="00B514A6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Словесно-логическое мышление (С-Л)</w:t>
      </w:r>
      <w:r w:rsidRPr="004D4C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отличает людей с ярко выраженным вербальным интеллектом (от лат. </w:t>
      </w:r>
      <w:proofErr w:type="spellStart"/>
      <w:r w:rsidRPr="004D4C97">
        <w:rPr>
          <w:rFonts w:ascii="Arial" w:eastAsia="Times New Roman" w:hAnsi="Arial" w:cs="Arial"/>
          <w:bCs/>
          <w:sz w:val="20"/>
          <w:szCs w:val="20"/>
          <w:lang w:eastAsia="ru-RU"/>
        </w:rPr>
        <w:t>verbalis</w:t>
      </w:r>
      <w:proofErr w:type="spellEnd"/>
      <w:r w:rsidRPr="004D4C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- </w:t>
      </w:r>
      <w:proofErr w:type="gramStart"/>
      <w:r w:rsidRPr="004D4C97">
        <w:rPr>
          <w:rFonts w:ascii="Arial" w:eastAsia="Times New Roman" w:hAnsi="Arial" w:cs="Arial"/>
          <w:bCs/>
          <w:sz w:val="20"/>
          <w:szCs w:val="20"/>
          <w:lang w:eastAsia="ru-RU"/>
        </w:rPr>
        <w:t>словесный</w:t>
      </w:r>
      <w:proofErr w:type="gramEnd"/>
      <w:r w:rsidRPr="004D4C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). Благодаря развитому словесно-логическому мышлению ученый, преподаватель, переводчик, писатель, филолог, журналист могут сформулировать свои мысли и донести их до людей. Это умение необходимо руководителям, политикам и общественным деятелям. </w:t>
      </w:r>
    </w:p>
    <w:p w:rsidR="00B514A6" w:rsidRPr="004D4C97" w:rsidRDefault="00B514A6" w:rsidP="00B514A6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514A6" w:rsidRPr="004D4C97" w:rsidRDefault="00B514A6" w:rsidP="00B514A6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Наглядно-образным мышлением (</w:t>
      </w:r>
      <w:proofErr w:type="gramStart"/>
      <w:r w:rsidRPr="004D4C9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Н-О</w:t>
      </w:r>
      <w:proofErr w:type="gramEnd"/>
      <w:r w:rsidRPr="004D4C9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)</w:t>
      </w:r>
      <w:r w:rsidRPr="004D4C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обладают люди с художественным складом ума, которые могут представить и то, что было, и то, что будет, и то, чего никогда не было и не будет – художники, поэты, писатели, режиссеры. Архитектор, конструктор, дизайнер, художник, режиссер должны обладать развитым наглядно-образным мышлением. </w:t>
      </w:r>
    </w:p>
    <w:p w:rsidR="00B514A6" w:rsidRPr="004D4C97" w:rsidRDefault="00B514A6" w:rsidP="00B514A6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514A6" w:rsidRPr="004D4C97" w:rsidRDefault="00B514A6" w:rsidP="00B514A6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 Креативность (К)</w:t>
      </w:r>
      <w:r w:rsidRPr="004D4C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– это способность мыслить творчески, находить нестандартные решения задачи. Креативностью может обладать человек с любым типом мышления. Это редкое и ничем не заменимое качество, отличающее талантливых и успешных людей в любой сфере деятельности. </w:t>
      </w:r>
    </w:p>
    <w:p w:rsidR="00B514A6" w:rsidRPr="004D4C97" w:rsidRDefault="00B514A6" w:rsidP="00B514A6">
      <w:pPr>
        <w:spacing w:after="0" w:line="240" w:lineRule="auto"/>
        <w:ind w:left="60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514A6" w:rsidRPr="004D4C97" w:rsidRDefault="00B514A6" w:rsidP="00B514A6">
      <w:pPr>
        <w:spacing w:after="0" w:line="240" w:lineRule="auto"/>
        <w:ind w:left="60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чистом виде эти типы мышления встречаются редко. У большинства людей преобладает один или два типа мышления. Для многих профессий необходимо сочетание разных типов мышления, например, для психолога. Такое мышление называют синтетическим. </w:t>
      </w:r>
    </w:p>
    <w:p w:rsidR="00B514A6" w:rsidRPr="004D4C97" w:rsidRDefault="00B514A6" w:rsidP="00B514A6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514A6" w:rsidRPr="004D4C97" w:rsidRDefault="00B514A6" w:rsidP="00B514A6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Соотнеси свой ведущий тип мышления с выбранным видом деятельности или профилем обучения. Насколько удачен твой выбор? Если твои профессиональные планы не вполне соответствуют твоему типу мышления, подумай, что тебе легче изменить – планы или тип мышления? </w:t>
      </w:r>
    </w:p>
    <w:p w:rsidR="006B1530" w:rsidRDefault="006B1530">
      <w:bookmarkStart w:id="0" w:name="_GoBack"/>
      <w:bookmarkEnd w:id="0"/>
    </w:p>
    <w:sectPr w:rsidR="006B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A6"/>
    <w:rsid w:val="006B1530"/>
    <w:rsid w:val="00B514A6"/>
    <w:rsid w:val="00D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2019-11-15T11:16:00Z</dcterms:created>
  <dcterms:modified xsi:type="dcterms:W3CDTF">2019-11-15T11:16:00Z</dcterms:modified>
</cp:coreProperties>
</file>